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22" w:rsidRDefault="00755222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September 7, 2011</w:t>
      </w:r>
    </w:p>
    <w:p w:rsidR="00755222" w:rsidRDefault="00755222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Data Wise Team</w:t>
      </w:r>
    </w:p>
    <w:p w:rsidR="00755222" w:rsidRPr="00755222" w:rsidRDefault="00755222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Hopes and Fears Protocol</w:t>
      </w:r>
    </w:p>
    <w:p w:rsidR="00675C15" w:rsidRPr="00675C15" w:rsidRDefault="00675C15" w:rsidP="00755222">
      <w:pPr>
        <w:spacing w:after="0"/>
        <w:rPr>
          <w:b/>
          <w:sz w:val="36"/>
          <w:u w:val="single"/>
        </w:rPr>
      </w:pPr>
      <w:r w:rsidRPr="00675C15">
        <w:rPr>
          <w:b/>
          <w:sz w:val="36"/>
          <w:u w:val="single"/>
        </w:rPr>
        <w:t>Fears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Invest a lot of time and energy in studying the process and not change any classroom practice.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Have all this data, get all this knowledge, and we won’t do anything with it.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Re-creation of work, without improvement or change.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Wrapped up daily work, can’t get the process to use in the classroom.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 xml:space="preserve">Don’t </w:t>
      </w:r>
      <w:proofErr w:type="spellStart"/>
      <w:r>
        <w:t>gel</w:t>
      </w:r>
      <w:proofErr w:type="spellEnd"/>
      <w:r>
        <w:t xml:space="preserve"> together as a team, go through the motions, but don’t move forward with energy and passion.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Focus on the wrong data or wrong information, can’t see where we need to make change.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Are we collecting data that is really important? What might we keep, drop, create in terms of data collection?</w:t>
      </w:r>
    </w:p>
    <w:p w:rsidR="00675C15" w:rsidRDefault="00675C15" w:rsidP="00755222">
      <w:pPr>
        <w:pStyle w:val="ListParagraph"/>
        <w:numPr>
          <w:ilvl w:val="0"/>
          <w:numId w:val="2"/>
        </w:numPr>
        <w:spacing w:after="0"/>
      </w:pPr>
      <w:r>
        <w:t>As a team we don’t communicate well enough that the action plan/data wise process is not implemented out in the buildings.</w:t>
      </w:r>
    </w:p>
    <w:p w:rsidR="00675C15" w:rsidRDefault="00675C15" w:rsidP="00755222">
      <w:pPr>
        <w:spacing w:after="0"/>
        <w:rPr>
          <w:b/>
          <w:sz w:val="32"/>
          <w:u w:val="single"/>
        </w:rPr>
      </w:pPr>
      <w:r w:rsidRPr="00675C15">
        <w:rPr>
          <w:b/>
          <w:sz w:val="32"/>
          <w:u w:val="single"/>
        </w:rPr>
        <w:t>Hopes</w:t>
      </w:r>
    </w:p>
    <w:p w:rsidR="00675C15" w:rsidRDefault="00675C15" w:rsidP="00755222">
      <w:pPr>
        <w:pStyle w:val="ListParagraph"/>
        <w:numPr>
          <w:ilvl w:val="0"/>
          <w:numId w:val="1"/>
        </w:numPr>
        <w:spacing w:after="0"/>
      </w:pPr>
      <w:r>
        <w:t>Use data to help the 80% in the middle, not just focus on the intensive, strategic, and gifted students.</w:t>
      </w:r>
    </w:p>
    <w:p w:rsidR="00675C15" w:rsidRDefault="00675C15" w:rsidP="00755222">
      <w:pPr>
        <w:pStyle w:val="ListParagraph"/>
        <w:numPr>
          <w:ilvl w:val="0"/>
          <w:numId w:val="1"/>
        </w:numPr>
        <w:spacing w:after="0"/>
      </w:pPr>
      <w:r>
        <w:t xml:space="preserve">Have a system in place in the district so that we can look at how we are doing, schools can look at how they are doing, </w:t>
      </w:r>
      <w:proofErr w:type="gramStart"/>
      <w:r>
        <w:t>grade</w:t>
      </w:r>
      <w:proofErr w:type="gramEnd"/>
      <w:r>
        <w:t>-level teams can see how they are doing, all the way down to the individual student – using the same process. Structured and unified way of looking at data.</w:t>
      </w:r>
    </w:p>
    <w:p w:rsidR="00675C15" w:rsidRDefault="00675C15" w:rsidP="00755222">
      <w:pPr>
        <w:pStyle w:val="ListParagraph"/>
        <w:numPr>
          <w:ilvl w:val="0"/>
          <w:numId w:val="1"/>
        </w:numPr>
        <w:spacing w:after="0"/>
      </w:pPr>
      <w:r>
        <w:t>Use data to show a profile of a student for a teacher that doesn’t know who that student is, so teacher can see a picture of that student “right now” and provide opportunities for growth for that student.</w:t>
      </w:r>
    </w:p>
    <w:p w:rsidR="00675C15" w:rsidRDefault="00675C15" w:rsidP="00755222">
      <w:pPr>
        <w:pStyle w:val="ListParagraph"/>
        <w:numPr>
          <w:ilvl w:val="0"/>
          <w:numId w:val="1"/>
        </w:numPr>
        <w:spacing w:after="0"/>
      </w:pPr>
      <w:r>
        <w:t>Teacher comes up with profile themselves from looking at the data.</w:t>
      </w:r>
    </w:p>
    <w:p w:rsidR="00675C15" w:rsidRDefault="00675C15" w:rsidP="00755222">
      <w:pPr>
        <w:pStyle w:val="ListParagraph"/>
        <w:numPr>
          <w:ilvl w:val="0"/>
          <w:numId w:val="1"/>
        </w:numPr>
        <w:spacing w:after="0"/>
      </w:pPr>
      <w:r>
        <w:t xml:space="preserve">Special education staff be able to utilize the data to drive IEPs that are being written, better meshing for students as we move forward. </w:t>
      </w:r>
    </w:p>
    <w:p w:rsidR="00675C15" w:rsidRDefault="004C1C44" w:rsidP="00755222">
      <w:pPr>
        <w:pStyle w:val="ListParagraph"/>
        <w:numPr>
          <w:ilvl w:val="0"/>
          <w:numId w:val="1"/>
        </w:numPr>
        <w:spacing w:after="0"/>
      </w:pPr>
      <w:r>
        <w:t>Our group can become the experts in data and profoundly impact how teachers access, interpret, and act on data to impact classroom instruction.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>We can be effective coaches for administrators to use data. For teachers as well.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 xml:space="preserve">Ongoing professional </w:t>
      </w:r>
      <w:proofErr w:type="gramStart"/>
      <w:r>
        <w:t>development for teachers so that they can have comfortable access to data at all times at their desk and don’t</w:t>
      </w:r>
      <w:proofErr w:type="gramEnd"/>
      <w:r>
        <w:t xml:space="preserve"> have to wait for access from principal or someone else.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>Stay with the process long enough that we, as a group, become comfortable and confident in using it so that we can use district data to paint the picture of MCPS. I’m the only person I can change.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>Uniting PLC work that increases performance for students by empowering teachers to change instruction.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lastRenderedPageBreak/>
        <w:t>Use data to drive what we do in professional development so we can support classroom teachers and administrators.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>Share with teachers that data is not just the MAP test or stuff that has graphs, but many forms of data (e.g. pre-assessment, formative assessments) – much broader definition than tests paid for by the district.</w:t>
      </w:r>
    </w:p>
    <w:p w:rsidR="004C1C44" w:rsidRDefault="004C1C44" w:rsidP="00755222">
      <w:pPr>
        <w:pStyle w:val="ListParagraph"/>
        <w:numPr>
          <w:ilvl w:val="0"/>
          <w:numId w:val="1"/>
        </w:numPr>
        <w:spacing w:after="0"/>
      </w:pPr>
      <w:r>
        <w:t>Perception that assessment is summative, mind shift that data is formative and can be used formatively.</w:t>
      </w:r>
    </w:p>
    <w:p w:rsidR="00755222" w:rsidRPr="008B211F" w:rsidRDefault="004C1C44" w:rsidP="00755222">
      <w:pPr>
        <w:pStyle w:val="ListParagraph"/>
        <w:numPr>
          <w:ilvl w:val="0"/>
          <w:numId w:val="1"/>
        </w:numPr>
        <w:spacing w:after="0"/>
      </w:pPr>
      <w:r>
        <w:t>Data will drive the restructuring of the system, especially special education services (long-range goal).</w:t>
      </w:r>
      <w:bookmarkStart w:id="0" w:name="_GoBack"/>
      <w:bookmarkEnd w:id="0"/>
    </w:p>
    <w:sectPr w:rsidR="00755222" w:rsidRPr="008B211F" w:rsidSect="00C67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2F6"/>
    <w:multiLevelType w:val="hybridMultilevel"/>
    <w:tmpl w:val="70A87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C0076"/>
    <w:multiLevelType w:val="hybridMultilevel"/>
    <w:tmpl w:val="CB8E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675C15"/>
    <w:rsid w:val="004C1C44"/>
    <w:rsid w:val="00675C15"/>
    <w:rsid w:val="00755222"/>
    <w:rsid w:val="008B211F"/>
    <w:rsid w:val="00C67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Heather C. Davis Schmidt</dc:creator>
  <cp:lastModifiedBy>hcdavis</cp:lastModifiedBy>
  <cp:revision>2</cp:revision>
  <dcterms:created xsi:type="dcterms:W3CDTF">2011-09-07T20:39:00Z</dcterms:created>
  <dcterms:modified xsi:type="dcterms:W3CDTF">2011-09-07T20:39:00Z</dcterms:modified>
</cp:coreProperties>
</file>